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O(A) candidato(a) deve enviar e-mail para pgenfermagem@ufc.br com o seguinte assunto: Recurso  Mestrado – Inscrição: XXXXX [Caso candidato(a) de Mestrado] ou Recurso Doutorado – Inscrição: XXXXX [Caso candidato(a) de Doutorado].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e-mail deve ser enviado no período de </w:t>
      </w:r>
      <w:r w:rsidDel="00000000" w:rsidR="00000000" w:rsidRPr="00000000">
        <w:rPr>
          <w:b w:val="1"/>
          <w:color w:val="000000"/>
          <w:rtl w:val="0"/>
        </w:rPr>
        <w:t xml:space="preserve">08 até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4 de novembro  de 2022</w:t>
      </w:r>
      <w:r w:rsidDel="00000000" w:rsidR="00000000" w:rsidRPr="00000000">
        <w:rPr>
          <w:color w:val="000000"/>
          <w:rtl w:val="0"/>
        </w:rPr>
        <w:t xml:space="preserve">, conforme Edital Nº 02/2022 – Seleção ao Programa de Pós-Graduação em Enfermagem – UFC. </w:t>
      </w:r>
    </w:p>
    <w:p w:rsidR="00000000" w:rsidDel="00000000" w:rsidP="00000000" w:rsidRDefault="00000000" w:rsidRPr="00000000" w14:paraId="0000000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____________________________________________, inscrição nº ______________, candidato(a) ao Processo Seletivo do Programa de Pós-Graduação em Enfermagem de 2023.1 – Nível:________________, solicito revisão do resultado referente à(ao)__________________________________________________________ (Homologação das Inscrições; 1ª Etapa; 2ª Etapa; 3ª Etapa ou Resultado Final) da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Fortaleza, ________ de novembro de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Alexandre Baraúna, 1115, Rodolfo Teófilo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55013" y="3305338"/>
                        <a:ext cx="8181975" cy="949325"/>
                      </a:xfrm>
                      <a:custGeom>
                        <a:rect b="b" l="l" r="r" t="t"/>
                        <a:pathLst>
                          <a:path extrusionOk="0" h="1765" w="12473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CEP: 60.430-160 – Fortaleza-Ceará</w:t>
    </w:r>
  </w:p>
  <w:p w:rsidR="00000000" w:rsidDel="00000000" w:rsidP="00000000" w:rsidRDefault="00000000" w:rsidRPr="00000000" w14:paraId="00000019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(85) 3366.8464 – E-mail: pgenfermagem@ufc.br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3324225</wp:posOffset>
          </wp:positionH>
          <wp:positionV relativeFrom="paragraph">
            <wp:posOffset>314325</wp:posOffset>
          </wp:positionV>
          <wp:extent cx="680720" cy="85090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720" cy="850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-1233487</wp:posOffset>
              </wp:positionH>
              <wp:positionV relativeFrom="paragraph">
                <wp:posOffset>-450214</wp:posOffset>
              </wp:positionV>
              <wp:extent cx="7920355" cy="1515110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022425"/>
                        <a:ext cx="7920355" cy="1515110"/>
                        <a:chOff x="1385800" y="3022425"/>
                        <a:chExt cx="7920400" cy="1514500"/>
                      </a:xfrm>
                    </wpg:grpSpPr>
                    <wpg:grpSp>
                      <wpg:cNvGrpSpPr/>
                      <wpg:grpSpPr>
                        <a:xfrm>
                          <a:off x="1385823" y="3022445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9"/>
                            <a:ext cx="12450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630"/>
                            <a:ext cx="12473" cy="1765"/>
                          </a:xfrm>
                          <a:custGeom>
                            <a:rect b="b" l="l" r="r" t="t"/>
                            <a:pathLst>
                              <a:path extrusionOk="0" h="1765" w="12473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-1233487</wp:posOffset>
              </wp:positionH>
              <wp:positionV relativeFrom="paragraph">
                <wp:posOffset>-450214</wp:posOffset>
              </wp:positionV>
              <wp:extent cx="7920355" cy="151511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1515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DD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B79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F96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8.png"/><Relationship Id="rId4" Type="http://schemas.openxmlformats.org/officeDocument/2006/relationships/image" Target="media/image7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Ilh3SVTVOtcvpv9AblU2AoqUg==">AMUW2mWKi9CGPDkJfNCAxQtWT3Oqmy6yRicVLlNdRDba/YYGlitPylM5lAVNXwfMsJQwZ/osBSSLyNDLxW8VwXo3Y00m+0/tgzP/EJlFdTqh2Ef6XWP2O6I=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2022-09-12T16:47:00Z</dcterms:created>
  <dc:creator>Marley</dc:creator>
</cp:coreProperties>
</file>